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1) THANKS TO INCLUDE: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Special Thanks 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List names of people you want to thank here.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Supervising Professor [teacher full name here]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Support provided by Bowling Green State University.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Student produced notices must immediately precede the copyright notice. The student produced notice is different for non-thesis and thesis shorts.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u w:val="single"/>
          <w:rtl w:val="0"/>
        </w:rPr>
        <w:t xml:space="preserve">2) PROPER CREDITS: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u w:val="single"/>
          <w:rtl w:val="0"/>
        </w:rPr>
        <w:t xml:space="preserve">The student produced notice for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4"/>
          <w:szCs w:val="24"/>
          <w:u w:val="single"/>
          <w:rtl w:val="0"/>
        </w:rPr>
        <w:t xml:space="preserve">non-thesis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u w:val="single"/>
          <w:rtl w:val="0"/>
        </w:rPr>
        <w:t xml:space="preserve"> shorts is (class assignments):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Student produced in the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Digital Arts division of the School of Art,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Bowling Green State University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Bowling Green,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u w:val="single"/>
          <w:rtl w:val="0"/>
        </w:rPr>
        <w:t xml:space="preserve">The student produced notice for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4"/>
          <w:szCs w:val="24"/>
          <w:u w:val="single"/>
          <w:rtl w:val="0"/>
        </w:rPr>
        <w:t xml:space="preserve">thesis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u w:val="single"/>
          <w:rtl w:val="0"/>
        </w:rPr>
        <w:t xml:space="preserve"> shorts (BFA / MFA show):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film was made in partial fulfillment of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BFA [or MFA] in Digital Arts degree in the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School of Art, Bowling Green State University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Bowling Green, 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3) FINAL END CREDIT SHOULD BE (after all shorts):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Copyright  [year of completion] [student’s legal name]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©   [year of completion] [student’s legal name]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BELOW ARE TWO VERSIONS (color / black and white) of the Official BGSU logo.</w:t>
      </w:r>
      <w:r w:rsidDel="00000000" w:rsidR="00000000" w:rsidRPr="00000000">
        <w:rPr>
          <w:rtl w:val="0"/>
        </w:rPr>
        <w:t xml:space="preserve"> This should go on the final end credit as well!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INSERT BGSU LOGO (color or B&amp;W)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6891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62560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elvetica Neue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